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2945" w14:textId="77777777" w:rsidR="00AD0C4F" w:rsidRDefault="002004BD">
      <w:pPr>
        <w:pStyle w:val="BodyText"/>
        <w:ind w:left="2614"/>
      </w:pPr>
      <w:r>
        <w:rPr>
          <w:noProof/>
        </w:rPr>
        <w:drawing>
          <wp:inline distT="0" distB="0" distL="0" distR="0" wp14:anchorId="1BB1BCDB" wp14:editId="0CA6E98A">
            <wp:extent cx="2383059" cy="7178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83059" cy="717803"/>
                    </a:xfrm>
                    <a:prstGeom prst="rect">
                      <a:avLst/>
                    </a:prstGeom>
                  </pic:spPr>
                </pic:pic>
              </a:graphicData>
            </a:graphic>
          </wp:inline>
        </w:drawing>
      </w:r>
    </w:p>
    <w:p w14:paraId="65F0DA7C" w14:textId="77777777" w:rsidR="00AD0C4F" w:rsidRDefault="002004BD">
      <w:pPr>
        <w:spacing w:before="19"/>
        <w:ind w:left="390" w:right="268"/>
        <w:jc w:val="center"/>
        <w:rPr>
          <w:i/>
          <w:sz w:val="26"/>
        </w:rPr>
      </w:pPr>
      <w:r>
        <w:rPr>
          <w:rFonts w:ascii="Arial"/>
          <w:b/>
          <w:i/>
          <w:color w:val="74080C"/>
          <w:spacing w:val="-4"/>
          <w:sz w:val="23"/>
        </w:rPr>
        <w:t>Pennsylvania</w:t>
      </w:r>
      <w:r>
        <w:rPr>
          <w:rFonts w:ascii="Arial"/>
          <w:b/>
          <w:i/>
          <w:color w:val="74080C"/>
          <w:spacing w:val="18"/>
          <w:sz w:val="23"/>
        </w:rPr>
        <w:t xml:space="preserve"> </w:t>
      </w:r>
      <w:r>
        <w:rPr>
          <w:i/>
          <w:color w:val="64181F"/>
          <w:spacing w:val="-4"/>
          <w:sz w:val="26"/>
        </w:rPr>
        <w:t>Motor</w:t>
      </w:r>
      <w:r>
        <w:rPr>
          <w:i/>
          <w:color w:val="64181F"/>
          <w:spacing w:val="-12"/>
          <w:sz w:val="26"/>
        </w:rPr>
        <w:t xml:space="preserve"> </w:t>
      </w:r>
      <w:r>
        <w:rPr>
          <w:i/>
          <w:color w:val="64181F"/>
          <w:spacing w:val="-4"/>
          <w:sz w:val="26"/>
        </w:rPr>
        <w:t>Truck</w:t>
      </w:r>
      <w:r>
        <w:rPr>
          <w:i/>
          <w:color w:val="64181F"/>
          <w:spacing w:val="-5"/>
          <w:sz w:val="26"/>
        </w:rPr>
        <w:t xml:space="preserve"> </w:t>
      </w:r>
      <w:r>
        <w:rPr>
          <w:i/>
          <w:color w:val="64181F"/>
          <w:spacing w:val="-4"/>
          <w:sz w:val="26"/>
        </w:rPr>
        <w:t>Association</w:t>
      </w:r>
    </w:p>
    <w:p w14:paraId="63FABD82" w14:textId="7188DA06" w:rsidR="00AD0C4F" w:rsidRDefault="00C86A42">
      <w:pPr>
        <w:pStyle w:val="BodyText"/>
        <w:spacing w:before="8"/>
        <w:rPr>
          <w:i/>
          <w:sz w:val="3"/>
        </w:rPr>
      </w:pPr>
      <w:r>
        <w:rPr>
          <w:noProof/>
        </w:rPr>
        <mc:AlternateContent>
          <mc:Choice Requires="wps">
            <w:drawing>
              <wp:anchor distT="0" distB="0" distL="0" distR="0" simplePos="0" relativeHeight="251657728" behindDoc="1" locked="0" layoutInCell="1" allowOverlap="1" wp14:anchorId="7A5A0DA6" wp14:editId="41FBBCDA">
                <wp:simplePos x="0" y="0"/>
                <wp:positionH relativeFrom="page">
                  <wp:posOffset>1734820</wp:posOffset>
                </wp:positionH>
                <wp:positionV relativeFrom="paragraph">
                  <wp:posOffset>42545</wp:posOffset>
                </wp:positionV>
                <wp:extent cx="4349750" cy="1270"/>
                <wp:effectExtent l="0" t="0" r="0" b="0"/>
                <wp:wrapTopAndBottom/>
                <wp:docPr id="203284446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0" cy="1270"/>
                        </a:xfrm>
                        <a:custGeom>
                          <a:avLst/>
                          <a:gdLst>
                            <a:gd name="T0" fmla="+- 0 2732 2732"/>
                            <a:gd name="T1" fmla="*/ T0 w 6850"/>
                            <a:gd name="T2" fmla="+- 0 9582 2732"/>
                            <a:gd name="T3" fmla="*/ T2 w 6850"/>
                          </a:gdLst>
                          <a:ahLst/>
                          <a:cxnLst>
                            <a:cxn ang="0">
                              <a:pos x="T1" y="0"/>
                            </a:cxn>
                            <a:cxn ang="0">
                              <a:pos x="T3" y="0"/>
                            </a:cxn>
                          </a:cxnLst>
                          <a:rect l="0" t="0" r="r" b="b"/>
                          <a:pathLst>
                            <a:path w="6850">
                              <a:moveTo>
                                <a:pt x="0" y="0"/>
                              </a:moveTo>
                              <a:lnTo>
                                <a:pt x="6850"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5901" id="docshape1" o:spid="_x0000_s1026" style="position:absolute;margin-left:136.6pt;margin-top:3.35pt;width:3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" path="m,l6850,e" filled="f" strokeweight=".25444mm">
                <v:path arrowok="t" o:connecttype="custom" o:connectlocs="0,0;4349750,0" o:connectangles="0,0"/>
                <w10:wrap type="topAndBottom" anchorx="page"/>
              </v:shape>
            </w:pict>
          </mc:Fallback>
        </mc:AlternateContent>
      </w:r>
    </w:p>
    <w:p w14:paraId="0E080928" w14:textId="77777777" w:rsidR="0056734D" w:rsidRDefault="0056734D" w:rsidP="0056734D">
      <w:pPr>
        <w:rPr>
          <w:b/>
        </w:rPr>
      </w:pPr>
    </w:p>
    <w:p w14:paraId="0BC21238" w14:textId="60D33DEC" w:rsidR="0056734D" w:rsidRPr="00142F89" w:rsidRDefault="0056734D" w:rsidP="0056734D">
      <w:pPr>
        <w:jc w:val="center"/>
        <w:rPr>
          <w:b/>
        </w:rPr>
      </w:pPr>
      <w:r w:rsidRPr="00142F89">
        <w:rPr>
          <w:b/>
        </w:rPr>
        <w:t xml:space="preserve">Support Additional Commercial Vehicle Parking </w:t>
      </w:r>
    </w:p>
    <w:p w14:paraId="2F419A54" w14:textId="77777777" w:rsidR="0056734D" w:rsidRPr="00142F89" w:rsidRDefault="0056734D" w:rsidP="0056734D">
      <w:pPr>
        <w:jc w:val="center"/>
      </w:pPr>
    </w:p>
    <w:p w14:paraId="270147B1" w14:textId="34E33257" w:rsidR="0056734D" w:rsidRPr="00142F89" w:rsidRDefault="0056734D" w:rsidP="0056734D">
      <w:pPr>
        <w:jc w:val="center"/>
        <w:rPr>
          <w:i/>
        </w:rPr>
      </w:pPr>
      <w:r w:rsidRPr="00142F89">
        <w:rPr>
          <w:i/>
        </w:rPr>
        <w:t xml:space="preserve">The United States supply chain relies on safe and secure movement of goods around the clock. Pennsylvania’s current shortage of truck parking hinders the economy. </w:t>
      </w:r>
    </w:p>
    <w:p w14:paraId="7728206D" w14:textId="77777777" w:rsidR="0056734D" w:rsidRPr="00142F89" w:rsidRDefault="0056734D" w:rsidP="0056734D"/>
    <w:p w14:paraId="5AEB5FA1" w14:textId="77777777" w:rsidR="00086C6F" w:rsidRPr="00142F89" w:rsidRDefault="00086C6F" w:rsidP="0056734D">
      <w:pPr>
        <w:rPr>
          <w:b/>
        </w:rPr>
      </w:pPr>
    </w:p>
    <w:p w14:paraId="3288C931" w14:textId="0F4FFCFD" w:rsidR="00086C6F" w:rsidRPr="00142F89" w:rsidRDefault="00086C6F" w:rsidP="0056734D">
      <w:pPr>
        <w:rPr>
          <w:b/>
        </w:rPr>
      </w:pPr>
      <w:r w:rsidRPr="00142F89">
        <w:rPr>
          <w:b/>
        </w:rPr>
        <w:t>Quick Facts:</w:t>
      </w:r>
    </w:p>
    <w:p w14:paraId="18BF1475" w14:textId="77777777" w:rsidR="00086C6F" w:rsidRPr="00142F89" w:rsidRDefault="00086C6F" w:rsidP="0056734D">
      <w:pPr>
        <w:rPr>
          <w:b/>
        </w:rPr>
      </w:pPr>
    </w:p>
    <w:p w14:paraId="761A2B8D" w14:textId="3837180D" w:rsidR="00086C6F" w:rsidRPr="00142F89" w:rsidRDefault="00086C6F" w:rsidP="00086C6F">
      <w:pPr>
        <w:pStyle w:val="ListParagraph"/>
        <w:numPr>
          <w:ilvl w:val="0"/>
          <w:numId w:val="1"/>
        </w:numPr>
        <w:rPr>
          <w:bCs/>
        </w:rPr>
      </w:pPr>
      <w:r w:rsidRPr="00142F89">
        <w:rPr>
          <w:bCs/>
        </w:rPr>
        <w:t xml:space="preserve">Pennsylvania </w:t>
      </w:r>
      <w:r w:rsidR="002004BD" w:rsidRPr="00142F89">
        <w:rPr>
          <w:bCs/>
        </w:rPr>
        <w:t xml:space="preserve">needs </w:t>
      </w:r>
      <w:r w:rsidRPr="00142F89">
        <w:rPr>
          <w:bCs/>
        </w:rPr>
        <w:t xml:space="preserve">to create more truck parking. </w:t>
      </w:r>
    </w:p>
    <w:p w14:paraId="3E3B37E4" w14:textId="0AF71C6C" w:rsidR="002004BD" w:rsidRPr="00142F89" w:rsidRDefault="002004BD" w:rsidP="00086C6F">
      <w:pPr>
        <w:pStyle w:val="ListParagraph"/>
        <w:numPr>
          <w:ilvl w:val="0"/>
          <w:numId w:val="1"/>
        </w:numPr>
        <w:rPr>
          <w:bCs/>
        </w:rPr>
      </w:pPr>
      <w:r w:rsidRPr="00142F89">
        <w:t>According to the U.S. Department of Transportation (USDOT), 98% of truck drivers regularly experience difficulties finding safe parking. A PennDOT study shows during peak usage, truck parking spaces are filled to 105 percent capacity.</w:t>
      </w:r>
    </w:p>
    <w:p w14:paraId="28D1F743" w14:textId="62803443" w:rsidR="002004BD" w:rsidRPr="00142F89" w:rsidRDefault="002004BD" w:rsidP="00083066">
      <w:pPr>
        <w:pStyle w:val="ListParagraph"/>
        <w:numPr>
          <w:ilvl w:val="0"/>
          <w:numId w:val="1"/>
        </w:numPr>
        <w:rPr>
          <w:b/>
        </w:rPr>
      </w:pPr>
      <w:r w:rsidRPr="00142F89">
        <w:rPr>
          <w:bCs/>
        </w:rPr>
        <w:t xml:space="preserve">According to a </w:t>
      </w:r>
      <w:r w:rsidR="00083066" w:rsidRPr="00142F89">
        <w:rPr>
          <w:bCs/>
        </w:rPr>
        <w:t>2019 survey</w:t>
      </w:r>
      <w:r w:rsidRPr="00142F89">
        <w:rPr>
          <w:bCs/>
        </w:rPr>
        <w:t xml:space="preserve"> from </w:t>
      </w:r>
      <w:r w:rsidR="00083066" w:rsidRPr="00142F89">
        <w:rPr>
          <w:bCs/>
        </w:rPr>
        <w:t xml:space="preserve">the Federal Highway Administration, there is one parking space available nationally for every 11 drivers. </w:t>
      </w:r>
      <w:r w:rsidRPr="00142F89">
        <w:rPr>
          <w:bCs/>
        </w:rPr>
        <w:t xml:space="preserve">This creates an unsafe situation for all drivers on the road. </w:t>
      </w:r>
    </w:p>
    <w:p w14:paraId="22A7DC6F" w14:textId="268EBA01" w:rsidR="00642463" w:rsidRPr="00142F89" w:rsidRDefault="00642463" w:rsidP="00642463">
      <w:pPr>
        <w:pStyle w:val="ListParagraph"/>
        <w:numPr>
          <w:ilvl w:val="0"/>
          <w:numId w:val="1"/>
        </w:numPr>
      </w:pPr>
      <w:r w:rsidRPr="00142F89">
        <w:t>When drivers are unable to find safe, authorized parking they are forced to either park in unsafe or illegal locations or violate federal hours of service regulations by continuing to drive. Both alternatives compromise safety for the driver and the public. PMTA members believe this is keeping people from applying to trucking jobs, furthering the nationwide shortage of drivers.</w:t>
      </w:r>
    </w:p>
    <w:p w14:paraId="3E075824" w14:textId="77777777" w:rsidR="00642463" w:rsidRPr="00142F89" w:rsidRDefault="00642463" w:rsidP="00642463">
      <w:pPr>
        <w:pStyle w:val="ListParagraph"/>
        <w:ind w:left="720"/>
        <w:rPr>
          <w:b/>
        </w:rPr>
      </w:pPr>
    </w:p>
    <w:p w14:paraId="3F6BF1AD" w14:textId="77777777" w:rsidR="002004BD" w:rsidRPr="00142F89" w:rsidRDefault="002004BD" w:rsidP="002004BD">
      <w:pPr>
        <w:rPr>
          <w:b/>
        </w:rPr>
      </w:pPr>
    </w:p>
    <w:p w14:paraId="5970DF3F" w14:textId="7258E8A9" w:rsidR="0056734D" w:rsidRPr="00142F89" w:rsidRDefault="0056734D" w:rsidP="0056734D">
      <w:r w:rsidRPr="00142F89">
        <w:rPr>
          <w:b/>
        </w:rPr>
        <w:t>Problem:</w:t>
      </w:r>
    </w:p>
    <w:p w14:paraId="5A315238" w14:textId="77777777" w:rsidR="0056734D" w:rsidRPr="00142F89" w:rsidRDefault="0056734D" w:rsidP="0056734D"/>
    <w:p w14:paraId="312C227C" w14:textId="52483792" w:rsidR="0056734D" w:rsidRPr="00142F89" w:rsidRDefault="003D10FA" w:rsidP="0056734D">
      <w:r w:rsidRPr="00142F89">
        <w:t xml:space="preserve">In </w:t>
      </w:r>
      <w:r w:rsidR="0056734D" w:rsidRPr="00142F89">
        <w:t>Pennsylvania</w:t>
      </w:r>
      <w:r w:rsidRPr="00142F89">
        <w:t xml:space="preserve">, there is a shortage of </w:t>
      </w:r>
      <w:r w:rsidR="0056734D" w:rsidRPr="00142F89">
        <w:t>commercial vehicle parking</w:t>
      </w:r>
      <w:r w:rsidRPr="00142F89">
        <w:t xml:space="preserve">. This issue </w:t>
      </w:r>
      <w:r w:rsidR="0056734D" w:rsidRPr="00142F89">
        <w:t>has plagued the trucking industry for decades</w:t>
      </w:r>
      <w:r w:rsidRPr="00142F89">
        <w:t xml:space="preserve"> and t</w:t>
      </w:r>
      <w:r w:rsidR="0056734D" w:rsidRPr="00142F89">
        <w:t xml:space="preserve">he consequences are severe. The </w:t>
      </w:r>
      <w:r w:rsidRPr="00142F89">
        <w:t xml:space="preserve">insufficient number of </w:t>
      </w:r>
      <w:r w:rsidR="0056734D" w:rsidRPr="00142F89">
        <w:t>truck parking spaces exacerbates the industry’s long standing workforce challenges</w:t>
      </w:r>
      <w:r w:rsidRPr="00142F89">
        <w:t xml:space="preserve"> and</w:t>
      </w:r>
      <w:r w:rsidR="0056734D" w:rsidRPr="00142F89">
        <w:t xml:space="preserve"> contributes negatively to driver </w:t>
      </w:r>
      <w:r w:rsidR="007465F5" w:rsidRPr="00142F89">
        <w:t xml:space="preserve">safety. </w:t>
      </w:r>
      <w:r w:rsidRPr="00142F89">
        <w:t>The current truck parking situation</w:t>
      </w:r>
      <w:r w:rsidR="0056734D" w:rsidRPr="00142F89">
        <w:t xml:space="preserve"> diminishes trucking productivity</w:t>
      </w:r>
      <w:r w:rsidR="00E636CE" w:rsidRPr="00142F89">
        <w:t xml:space="preserve">. </w:t>
      </w:r>
      <w:r w:rsidR="0056734D" w:rsidRPr="00142F89">
        <w:t>It is critical that PennDOT</w:t>
      </w:r>
      <w:r w:rsidRPr="00142F89">
        <w:t xml:space="preserve">, </w:t>
      </w:r>
      <w:r w:rsidR="0056734D" w:rsidRPr="00142F89">
        <w:t xml:space="preserve">the US Department of Transportation, the Shapiro Administration, the state </w:t>
      </w:r>
      <w:proofErr w:type="gramStart"/>
      <w:r w:rsidR="0056734D" w:rsidRPr="00142F89">
        <w:t>legislature</w:t>
      </w:r>
      <w:proofErr w:type="gramEnd"/>
      <w:r w:rsidR="0056734D" w:rsidRPr="00142F89">
        <w:t xml:space="preserve"> and other stakeholders t</w:t>
      </w:r>
      <w:r w:rsidRPr="00142F89">
        <w:t>ake</w:t>
      </w:r>
      <w:r w:rsidR="0056734D" w:rsidRPr="00142F89">
        <w:t xml:space="preserve"> a</w:t>
      </w:r>
      <w:r w:rsidRPr="00142F89">
        <w:t>ction</w:t>
      </w:r>
      <w:r w:rsidR="0056734D" w:rsidRPr="00142F89">
        <w:t xml:space="preserve"> to mitigate the growing truck parking shortage so that trucking can continue to </w:t>
      </w:r>
      <w:proofErr w:type="gramStart"/>
      <w:r w:rsidR="0056734D" w:rsidRPr="00142F89">
        <w:t>deliver</w:t>
      </w:r>
      <w:proofErr w:type="gramEnd"/>
      <w:r w:rsidR="0056734D" w:rsidRPr="00142F89">
        <w:t xml:space="preserve"> for Pennsylvania. </w:t>
      </w:r>
    </w:p>
    <w:p w14:paraId="0533B75B" w14:textId="77777777" w:rsidR="0056734D" w:rsidRPr="00142F89" w:rsidRDefault="0056734D" w:rsidP="0056734D"/>
    <w:p w14:paraId="73BD8027" w14:textId="2F61D9DD" w:rsidR="00DE29FE" w:rsidRPr="00142F89" w:rsidRDefault="0056734D" w:rsidP="0056734D">
      <w:pPr>
        <w:rPr>
          <w:rFonts w:ascii="Roboto Condensed" w:hAnsi="Roboto Condensed"/>
          <w:color w:val="333333"/>
          <w:shd w:val="clear" w:color="auto" w:fill="FFFFFF"/>
        </w:rPr>
      </w:pPr>
      <w:r w:rsidRPr="00142F89">
        <w:t xml:space="preserve">The Pennsylvania Motor Truck Association (PMTA) </w:t>
      </w:r>
      <w:r w:rsidR="003D10FA" w:rsidRPr="00142F89">
        <w:t xml:space="preserve">is </w:t>
      </w:r>
      <w:r w:rsidRPr="00142F89">
        <w:t xml:space="preserve">at the forefront </w:t>
      </w:r>
      <w:r w:rsidR="003D10FA" w:rsidRPr="00142F89">
        <w:t xml:space="preserve">of </w:t>
      </w:r>
      <w:r w:rsidRPr="00142F89">
        <w:t>calling for solutions to this</w:t>
      </w:r>
      <w:r w:rsidR="003D10FA" w:rsidRPr="00142F89">
        <w:t xml:space="preserve"> the truck parking shortage. T</w:t>
      </w:r>
      <w:r w:rsidRPr="00142F89">
        <w:t xml:space="preserve">he lack of available parking and rest facilities has contributed to a challenging work environment for drivers </w:t>
      </w:r>
      <w:r w:rsidR="003D10FA" w:rsidRPr="00142F89">
        <w:t xml:space="preserve">in Pennsylvania. Ultimately, it hurts </w:t>
      </w:r>
      <w:r w:rsidRPr="00142F89">
        <w:t xml:space="preserve">service to Pennsylvania businesses and consumers. </w:t>
      </w:r>
      <w:r w:rsidR="00DE29FE" w:rsidRPr="00142F89">
        <w:t>O</w:t>
      </w:r>
      <w:r w:rsidRPr="00142F89">
        <w:t xml:space="preserve">ftentimes drivers waste valuable “behind the wheel” time searching for parking while adhering to </w:t>
      </w:r>
      <w:r w:rsidR="00DE29FE" w:rsidRPr="00142F89">
        <w:t>federally mandated</w:t>
      </w:r>
      <w:r w:rsidRPr="00142F89">
        <w:t xml:space="preserve"> </w:t>
      </w:r>
      <w:r w:rsidR="00DE29FE" w:rsidRPr="00142F89">
        <w:t>h</w:t>
      </w:r>
      <w:r w:rsidRPr="00142F89">
        <w:t xml:space="preserve">ours of </w:t>
      </w:r>
      <w:r w:rsidR="00DE29FE" w:rsidRPr="00142F89">
        <w:t>s</w:t>
      </w:r>
      <w:r w:rsidRPr="00142F89">
        <w:t>ervice</w:t>
      </w:r>
      <w:r w:rsidR="00DE29FE" w:rsidRPr="00142F89">
        <w:t xml:space="preserve"> regulations</w:t>
      </w:r>
      <w:r w:rsidRPr="00142F89">
        <w:t xml:space="preserve">. </w:t>
      </w:r>
      <w:r w:rsidR="00DE29FE" w:rsidRPr="00142F89">
        <w:rPr>
          <w:color w:val="212529"/>
          <w:shd w:val="clear" w:color="auto" w:fill="FFFFFF"/>
        </w:rPr>
        <w:t>These regulations, that are critical for the safety of truck drivers, restrict the number of hours drivers can spend behind the wheel and mandate how long drivers must spend on a break.</w:t>
      </w:r>
      <w:r w:rsidR="00083066" w:rsidRPr="00142F89">
        <w:rPr>
          <w:color w:val="212529"/>
          <w:shd w:val="clear" w:color="auto" w:fill="FFFFFF"/>
        </w:rPr>
        <w:t xml:space="preserve"> According to the American Transportation Research Institute (ATRI), drivers spend on average 56 minutes looking for parking. This not only means 56 minutes of “behind the wheel” time is gone, it’s also revenue gone. ATRI estimates</w:t>
      </w:r>
      <w:r w:rsidR="00083066" w:rsidRPr="00142F89">
        <w:rPr>
          <w:color w:val="333333"/>
          <w:shd w:val="clear" w:color="auto" w:fill="FFFFFF"/>
        </w:rPr>
        <w:t xml:space="preserve"> the parking shortage reduces an individual driver’s productivity by 9,300 revenue-earning miles a year, which equates to lost wages of $4,600 annually.</w:t>
      </w:r>
      <w:r w:rsidR="00E636CE" w:rsidRPr="00142F89">
        <w:rPr>
          <w:color w:val="333333"/>
          <w:shd w:val="clear" w:color="auto" w:fill="FFFFFF"/>
        </w:rPr>
        <w:t xml:space="preserve"> </w:t>
      </w:r>
    </w:p>
    <w:p w14:paraId="04C7EC03" w14:textId="77777777" w:rsidR="00DE29FE" w:rsidRPr="00142F89" w:rsidRDefault="00DE29FE" w:rsidP="0056734D"/>
    <w:p w14:paraId="12248D7C" w14:textId="77777777" w:rsidR="00DE29FE" w:rsidRPr="00142F89" w:rsidRDefault="0056734D" w:rsidP="0056734D">
      <w:r w:rsidRPr="00142F89">
        <w:t xml:space="preserve">The result is a less than efficient supply chain which increases pressure on motor carriers and small businesses throughout the state.  </w:t>
      </w:r>
    </w:p>
    <w:p w14:paraId="07D46509" w14:textId="77777777" w:rsidR="00DE29FE" w:rsidRPr="00142F89" w:rsidRDefault="00DE29FE" w:rsidP="0056734D"/>
    <w:p w14:paraId="2C0DDC67" w14:textId="77E2E319" w:rsidR="0056734D" w:rsidRPr="00142F89" w:rsidRDefault="00DE29FE" w:rsidP="0056734D">
      <w:r w:rsidRPr="00142F89">
        <w:t>According to the American Trucking Associations (ATA) the trucking industry is struggling with a nationwide shortage of about 80,000 truck drivers.</w:t>
      </w:r>
      <w:r w:rsidR="006B11FF" w:rsidRPr="00142F89">
        <w:t xml:space="preserve"> </w:t>
      </w:r>
      <w:r w:rsidR="0056734D" w:rsidRPr="00142F89">
        <w:t xml:space="preserve">PMTA members </w:t>
      </w:r>
      <w:r w:rsidRPr="00142F89">
        <w:t xml:space="preserve">say a lack of </w:t>
      </w:r>
      <w:r w:rsidR="006B11FF" w:rsidRPr="00142F89">
        <w:t xml:space="preserve">safe </w:t>
      </w:r>
      <w:r w:rsidRPr="00142F89">
        <w:t xml:space="preserve">truck parking hinders </w:t>
      </w:r>
      <w:r w:rsidR="0056734D" w:rsidRPr="00142F89">
        <w:t>driver recruitment and retention</w:t>
      </w:r>
      <w:r w:rsidRPr="00142F89">
        <w:t xml:space="preserve"> efforts. Business owners say it is </w:t>
      </w:r>
      <w:r w:rsidR="0056734D" w:rsidRPr="00142F89">
        <w:t>especially</w:t>
      </w:r>
      <w:r w:rsidRPr="00142F89">
        <w:t xml:space="preserve"> a concern</w:t>
      </w:r>
      <w:r w:rsidR="0056734D" w:rsidRPr="00142F89">
        <w:t xml:space="preserve"> for </w:t>
      </w:r>
      <w:r w:rsidRPr="00142F89">
        <w:t>female</w:t>
      </w:r>
      <w:r w:rsidR="0056734D" w:rsidRPr="00142F89">
        <w:t xml:space="preserve"> drivers, who</w:t>
      </w:r>
      <w:r w:rsidRPr="00142F89">
        <w:t xml:space="preserve"> see </w:t>
      </w:r>
      <w:r w:rsidR="0056734D" w:rsidRPr="00142F89">
        <w:t>safe</w:t>
      </w:r>
      <w:r w:rsidRPr="00142F89">
        <w:t xml:space="preserve"> overnight</w:t>
      </w:r>
      <w:r w:rsidR="0056734D" w:rsidRPr="00142F89">
        <w:t xml:space="preserve"> parking</w:t>
      </w:r>
      <w:r w:rsidRPr="00142F89">
        <w:t xml:space="preserve"> as </w:t>
      </w:r>
      <w:r w:rsidR="0056734D" w:rsidRPr="00142F89">
        <w:t>critical</w:t>
      </w:r>
      <w:r w:rsidRPr="00142F89">
        <w:t>.</w:t>
      </w:r>
      <w:r w:rsidR="006B11FF" w:rsidRPr="00142F89">
        <w:t xml:space="preserve"> </w:t>
      </w:r>
    </w:p>
    <w:p w14:paraId="0FD5DA10" w14:textId="77777777" w:rsidR="006B11FF" w:rsidRPr="00142F89" w:rsidRDefault="006B11FF" w:rsidP="0056734D"/>
    <w:p w14:paraId="278280C2" w14:textId="522FF7A3" w:rsidR="006B11FF" w:rsidRPr="00142F89" w:rsidRDefault="006B11FF" w:rsidP="0056734D">
      <w:r w:rsidRPr="00142F89">
        <w:t xml:space="preserve">When drivers are unable to find safe, authorized parking they are forced to either park in unsafe or </w:t>
      </w:r>
      <w:r w:rsidRPr="00142F89">
        <w:lastRenderedPageBreak/>
        <w:t>illegal locations or violate federal hours of service regulations by continuing to drive. Both alternatives compromise safety for the driver and the public.</w:t>
      </w:r>
      <w:r w:rsidR="00642463" w:rsidRPr="00142F89">
        <w:t xml:space="preserve"> </w:t>
      </w:r>
    </w:p>
    <w:p w14:paraId="2ACD13B1" w14:textId="77777777" w:rsidR="0056734D" w:rsidRPr="00142F89" w:rsidRDefault="0056734D" w:rsidP="0056734D"/>
    <w:p w14:paraId="7C49C8AC" w14:textId="4EBDA6FA" w:rsidR="0056734D" w:rsidRPr="00142F89" w:rsidRDefault="0056734D" w:rsidP="0056734D">
      <w:r w:rsidRPr="00142F89">
        <w:t xml:space="preserve">According to the U.S. Department of Transportation (USDOT), 98% of truck drivers regularly </w:t>
      </w:r>
      <w:r w:rsidR="006B11FF" w:rsidRPr="00142F89">
        <w:t xml:space="preserve">experience </w:t>
      </w:r>
      <w:r w:rsidRPr="00142F89">
        <w:t>difficulties finding safe parking</w:t>
      </w:r>
      <w:r w:rsidR="006B11FF" w:rsidRPr="00142F89">
        <w:t xml:space="preserve">. This is </w:t>
      </w:r>
      <w:r w:rsidRPr="00142F89">
        <w:t>a sharp uptick from the 75% figure reported just four years earlier. According to PennDOT</w:t>
      </w:r>
      <w:r w:rsidR="006B11FF" w:rsidRPr="00142F89">
        <w:t xml:space="preserve"> </w:t>
      </w:r>
      <w:r w:rsidRPr="00142F89">
        <w:t xml:space="preserve">analysis in </w:t>
      </w:r>
      <w:r w:rsidRPr="00142F89">
        <w:rPr>
          <w:iCs/>
        </w:rPr>
        <w:t>Pennsylvania’s 2045 Freight Movement Plan</w:t>
      </w:r>
      <w:r w:rsidRPr="00142F89">
        <w:rPr>
          <w:i/>
        </w:rPr>
        <w:t xml:space="preserve"> </w:t>
      </w:r>
      <w:r w:rsidRPr="00142F89">
        <w:rPr>
          <w:iCs/>
        </w:rPr>
        <w:t>(FMP),</w:t>
      </w:r>
      <w:r w:rsidRPr="00142F89">
        <w:t xml:space="preserve"> </w:t>
      </w:r>
      <w:r w:rsidR="006B11FF" w:rsidRPr="00142F89">
        <w:t xml:space="preserve">during peak usage, </w:t>
      </w:r>
      <w:r w:rsidRPr="00142F89">
        <w:t>Pennsylvania</w:t>
      </w:r>
      <w:r w:rsidR="006B11FF" w:rsidRPr="00142F89">
        <w:t xml:space="preserve">’s </w:t>
      </w:r>
      <w:r w:rsidRPr="00142F89">
        <w:t xml:space="preserve">11,600 truck parking spaces </w:t>
      </w:r>
      <w:r w:rsidR="006B11FF" w:rsidRPr="00142F89">
        <w:t xml:space="preserve">were </w:t>
      </w:r>
      <w:r w:rsidRPr="00142F89">
        <w:t>occupied by 12,150 trucks</w:t>
      </w:r>
      <w:r w:rsidR="006B11FF" w:rsidRPr="00142F89">
        <w:t xml:space="preserve">. The spaces were filled to </w:t>
      </w:r>
      <w:r w:rsidRPr="00142F89">
        <w:t>105</w:t>
      </w:r>
      <w:r w:rsidR="006B11FF" w:rsidRPr="00142F89">
        <w:t xml:space="preserve"> percent</w:t>
      </w:r>
      <w:r w:rsidRPr="00142F89">
        <w:t xml:space="preserve"> capacity. </w:t>
      </w:r>
      <w:r w:rsidR="006B11FF" w:rsidRPr="00142F89">
        <w:t xml:space="preserve">This is inadequate and unacceptable. </w:t>
      </w:r>
    </w:p>
    <w:p w14:paraId="7B657C24" w14:textId="77777777" w:rsidR="006B11FF" w:rsidRPr="00142F89" w:rsidRDefault="006B11FF" w:rsidP="0056734D"/>
    <w:p w14:paraId="7259A505" w14:textId="40B6A60C" w:rsidR="0056734D" w:rsidRPr="00142F89" w:rsidRDefault="0056734D" w:rsidP="0056734D">
      <w:r w:rsidRPr="00142F89">
        <w:t xml:space="preserve">The FMP </w:t>
      </w:r>
      <w:r w:rsidR="006B11FF" w:rsidRPr="00142F89">
        <w:t>predicts</w:t>
      </w:r>
      <w:r w:rsidRPr="00142F89">
        <w:t xml:space="preserve"> freight activity will increase 51</w:t>
      </w:r>
      <w:r w:rsidR="006B11FF" w:rsidRPr="00142F89">
        <w:t xml:space="preserve"> percent</w:t>
      </w:r>
      <w:r w:rsidRPr="00142F89">
        <w:t xml:space="preserve"> in tonnage and 58</w:t>
      </w:r>
      <w:r w:rsidR="006B11FF" w:rsidRPr="00142F89">
        <w:t xml:space="preserve"> percent</w:t>
      </w:r>
      <w:r w:rsidRPr="00142F89">
        <w:t xml:space="preserve"> in ton-miles through 2045. With parking facilit</w:t>
      </w:r>
      <w:r w:rsidR="006B11FF" w:rsidRPr="00142F89">
        <w:t xml:space="preserve">ies </w:t>
      </w:r>
      <w:r w:rsidRPr="00142F89">
        <w:t>already over capacit</w:t>
      </w:r>
      <w:r w:rsidR="006B11FF" w:rsidRPr="00142F89">
        <w:t>y</w:t>
      </w:r>
      <w:r w:rsidRPr="00142F89">
        <w:t xml:space="preserve">, these trends demand action </w:t>
      </w:r>
      <w:r w:rsidR="00A367E0" w:rsidRPr="00142F89">
        <w:t xml:space="preserve">from </w:t>
      </w:r>
      <w:r w:rsidRPr="00142F89">
        <w:t>policymakers.</w:t>
      </w:r>
    </w:p>
    <w:p w14:paraId="741C967E" w14:textId="77777777" w:rsidR="0056734D" w:rsidRPr="00142F89" w:rsidRDefault="0056734D" w:rsidP="0056734D"/>
    <w:p w14:paraId="07C66347" w14:textId="77777777" w:rsidR="0056734D" w:rsidRPr="00142F89" w:rsidRDefault="0056734D" w:rsidP="0056734D">
      <w:r w:rsidRPr="00142F89">
        <w:rPr>
          <w:b/>
        </w:rPr>
        <w:t>Solution:</w:t>
      </w:r>
    </w:p>
    <w:p w14:paraId="60DB45E0" w14:textId="77777777" w:rsidR="0056734D" w:rsidRPr="00142F89" w:rsidRDefault="0056734D" w:rsidP="0056734D">
      <w:pPr>
        <w:rPr>
          <w:b/>
        </w:rPr>
      </w:pPr>
    </w:p>
    <w:p w14:paraId="57148D39" w14:textId="288AE919" w:rsidR="0056734D" w:rsidRPr="00142F89" w:rsidRDefault="00142F89" w:rsidP="0056734D">
      <w:r>
        <w:t xml:space="preserve">PMTA believes a multifaceted approach to increasing truck parking is necessary. The Commonwealth of </w:t>
      </w:r>
      <w:r w:rsidR="0056734D" w:rsidRPr="00142F89">
        <w:t xml:space="preserve">Pennsylvania </w:t>
      </w:r>
      <w:r w:rsidR="006B11FF" w:rsidRPr="00142F89">
        <w:t xml:space="preserve">must </w:t>
      </w:r>
      <w:r w:rsidR="0056734D" w:rsidRPr="00142F89">
        <w:t xml:space="preserve">increase truck parking capacity. The Commonwealth’s Transportation Advisory Committee (TAC) is currently </w:t>
      </w:r>
      <w:r w:rsidR="006B11FF" w:rsidRPr="00142F89">
        <w:t>working on a study titled</w:t>
      </w:r>
      <w:r w:rsidR="0056734D" w:rsidRPr="00142F89">
        <w:t xml:space="preserve"> “Potential Truck Parking Locations.” Findings from TAC studies provide policy ideas and solutions to the Secretary of Transportation and the State Transportation Commission about priority solutions to statewide transportation challenges. </w:t>
      </w:r>
    </w:p>
    <w:p w14:paraId="4D63366F" w14:textId="77777777" w:rsidR="00114608" w:rsidRPr="00142F89" w:rsidRDefault="00114608" w:rsidP="0056734D"/>
    <w:p w14:paraId="6C9EBEB3" w14:textId="62E3F08E" w:rsidR="0056734D" w:rsidRPr="00142F89" w:rsidRDefault="00114608" w:rsidP="0056734D">
      <w:r w:rsidRPr="00142F89">
        <w:t xml:space="preserve">This state effort will use USDOT solutions outlined in the Federal Highway Administration’s </w:t>
      </w:r>
      <w:r w:rsidRPr="00142F89">
        <w:rPr>
          <w:iCs/>
        </w:rPr>
        <w:t xml:space="preserve">Truck Parking Development Handbook. </w:t>
      </w:r>
      <w:r w:rsidRPr="00142F89">
        <w:t>Th</w:t>
      </w:r>
      <w:r w:rsidR="00B72562" w:rsidRPr="00142F89">
        <w:t xml:space="preserve">is should include identifying appropriate </w:t>
      </w:r>
      <w:r w:rsidRPr="00142F89">
        <w:t>locations for parking facilities</w:t>
      </w:r>
      <w:r w:rsidR="00B72562" w:rsidRPr="00142F89">
        <w:t xml:space="preserve"> </w:t>
      </w:r>
      <w:r w:rsidRPr="00142F89">
        <w:t xml:space="preserve">and </w:t>
      </w:r>
      <w:r w:rsidR="00B72562" w:rsidRPr="00142F89">
        <w:t>creating</w:t>
      </w:r>
      <w:r w:rsidRPr="00142F89">
        <w:t xml:space="preserve"> </w:t>
      </w:r>
      <w:r w:rsidR="00B72562" w:rsidRPr="00142F89">
        <w:t xml:space="preserve">parking </w:t>
      </w:r>
      <w:r w:rsidRPr="00142F89">
        <w:t>that meet</w:t>
      </w:r>
      <w:r w:rsidR="00B72562" w:rsidRPr="00142F89">
        <w:t xml:space="preserve">s </w:t>
      </w:r>
      <w:r w:rsidRPr="00142F89">
        <w:t>the needs of large trucks</w:t>
      </w:r>
      <w:r w:rsidR="00B72562" w:rsidRPr="00142F89">
        <w:t xml:space="preserve"> and drivers</w:t>
      </w:r>
      <w:r w:rsidRPr="00142F89">
        <w:t>. The handbook also includes examples of successful truck parking projects, including public-private partnerships</w:t>
      </w:r>
      <w:r w:rsidR="00B72562" w:rsidRPr="00142F89">
        <w:t>.</w:t>
      </w:r>
    </w:p>
    <w:p w14:paraId="73D2AF86" w14:textId="77777777" w:rsidR="0056734D" w:rsidRPr="00142F89" w:rsidRDefault="0056734D" w:rsidP="0056734D"/>
    <w:p w14:paraId="6AEEE4AD" w14:textId="66113098" w:rsidR="0056734D" w:rsidRDefault="00B72562" w:rsidP="0056734D">
      <w:r w:rsidRPr="00142F89">
        <w:t xml:space="preserve">The federal government </w:t>
      </w:r>
      <w:r w:rsidR="00014930">
        <w:t xml:space="preserve">also </w:t>
      </w:r>
      <w:r w:rsidRPr="00142F89">
        <w:t>has a responsibility to address the truck parking crisis.</w:t>
      </w:r>
      <w:r w:rsidR="0056734D" w:rsidRPr="00142F89">
        <w:t xml:space="preserve"> </w:t>
      </w:r>
      <w:r w:rsidRPr="00142F89">
        <w:t xml:space="preserve">A </w:t>
      </w:r>
      <w:r w:rsidR="0056734D" w:rsidRPr="00142F89">
        <w:t>2021 law known as the Infrastructure Investment &amp; Jobs Act (IIJA, Public Law 117-58) provide</w:t>
      </w:r>
      <w:r w:rsidRPr="00142F89">
        <w:t xml:space="preserve">s </w:t>
      </w:r>
      <w:r w:rsidR="00C86A42" w:rsidRPr="00142F89">
        <w:t xml:space="preserve">unprecedented levels of funding </w:t>
      </w:r>
      <w:r w:rsidR="0056734D" w:rsidRPr="00142F89">
        <w:t xml:space="preserve">to state and local governments to address the truck parking crisis. Construction of new truck parking capacity is eligible for funding, as are </w:t>
      </w:r>
      <w:r w:rsidRPr="00142F89">
        <w:t xml:space="preserve">projects to increase </w:t>
      </w:r>
      <w:r w:rsidR="0056734D" w:rsidRPr="00142F89">
        <w:t xml:space="preserve">parking at nontraditional locations, </w:t>
      </w:r>
      <w:r w:rsidRPr="00142F89">
        <w:t xml:space="preserve">like </w:t>
      </w:r>
      <w:r w:rsidR="0056734D" w:rsidRPr="00142F89">
        <w:t>weigh stations</w:t>
      </w:r>
      <w:r w:rsidRPr="00142F89">
        <w:t xml:space="preserve"> and c</w:t>
      </w:r>
      <w:r w:rsidR="0056734D" w:rsidRPr="00142F89">
        <w:t>ommuter lots</w:t>
      </w:r>
      <w:r w:rsidRPr="00142F89">
        <w:t xml:space="preserve">. </w:t>
      </w:r>
    </w:p>
    <w:p w14:paraId="1AF9698D" w14:textId="77777777" w:rsidR="00142F89" w:rsidRDefault="00142F89" w:rsidP="0056734D"/>
    <w:p w14:paraId="2644770B" w14:textId="4799D1D7" w:rsidR="00142F89" w:rsidRPr="00142F89" w:rsidRDefault="00142F89" w:rsidP="0056734D">
      <w:r>
        <w:t xml:space="preserve">We believe the private sector is </w:t>
      </w:r>
      <w:r w:rsidR="00014930">
        <w:t xml:space="preserve">also </w:t>
      </w:r>
      <w:r>
        <w:t xml:space="preserve">responsible for helping with truck parking solutions. </w:t>
      </w:r>
      <w:hyperlink r:id="rId6" w:history="1">
        <w:r w:rsidRPr="00142F89">
          <w:rPr>
            <w:rStyle w:val="Hyperlink"/>
          </w:rPr>
          <w:t>A TAC report</w:t>
        </w:r>
      </w:hyperlink>
      <w:r>
        <w:t xml:space="preserve"> on truck parking states, “the</w:t>
      </w:r>
      <w:r>
        <w:t xml:space="preserve"> private sector has been recognized by the USDOT as having the expertise often not available to the public sector that can bring innovation, flexibility, and efficiencies to certain types of projects</w:t>
      </w:r>
      <w:r>
        <w:t>.”</w:t>
      </w:r>
      <w:r w:rsidR="00014930">
        <w:t xml:space="preserve"> This report also states, “p</w:t>
      </w:r>
      <w:r w:rsidR="00014930">
        <w:t>rivate truck parking facilities can provide the needed capacity and services</w:t>
      </w:r>
      <w:r w:rsidR="00014930">
        <w:t>.” PMTA believes truck parking</w:t>
      </w:r>
      <w:r w:rsidR="00014930">
        <w:t xml:space="preserve"> to be considered at every stage of the supply cha</w:t>
      </w:r>
      <w:r w:rsidR="00014930">
        <w:t xml:space="preserve">in. In many cases, shippers and receivers have the resources to allow truck parking in lots before or after carriers unload. A </w:t>
      </w:r>
      <w:hyperlink r:id="rId7" w:history="1">
        <w:r w:rsidR="00014930" w:rsidRPr="00014930">
          <w:rPr>
            <w:rStyle w:val="Hyperlink"/>
          </w:rPr>
          <w:t>2018 report</w:t>
        </w:r>
      </w:hyperlink>
      <w:r w:rsidR="00014930">
        <w:t xml:space="preserve"> from the National Coalition on Truck Parking provides examples of businesses allowing truck parking. We hope more private companies will allow parking around their facilities. </w:t>
      </w:r>
    </w:p>
    <w:p w14:paraId="69C7A792" w14:textId="77777777" w:rsidR="0056734D" w:rsidRPr="00142F89" w:rsidRDefault="0056734D" w:rsidP="0056734D"/>
    <w:p w14:paraId="2B748D71" w14:textId="77777777" w:rsidR="0056734D" w:rsidRPr="00142F89" w:rsidRDefault="0056734D" w:rsidP="0056734D">
      <w:pPr>
        <w:rPr>
          <w:b/>
        </w:rPr>
      </w:pPr>
      <w:r w:rsidRPr="00142F89">
        <w:rPr>
          <w:b/>
        </w:rPr>
        <w:t>Rationale:</w:t>
      </w:r>
    </w:p>
    <w:p w14:paraId="3162F621" w14:textId="77777777" w:rsidR="0056734D" w:rsidRPr="00142F89" w:rsidRDefault="0056734D" w:rsidP="0056734D">
      <w:pPr>
        <w:rPr>
          <w:b/>
        </w:rPr>
      </w:pPr>
    </w:p>
    <w:p w14:paraId="3C890DCE" w14:textId="1BD8E4DD" w:rsidR="0056734D" w:rsidRPr="00142F89" w:rsidRDefault="0056734D" w:rsidP="0056734D">
      <w:r w:rsidRPr="00142F89">
        <w:t xml:space="preserve">Given </w:t>
      </w:r>
      <w:r w:rsidR="00C86A42" w:rsidRPr="00142F89">
        <w:t>the current U.S. supply chain needs,</w:t>
      </w:r>
      <w:r w:rsidRPr="00142F89">
        <w:t xml:space="preserve"> </w:t>
      </w:r>
      <w:r w:rsidR="00C86A42" w:rsidRPr="00142F89">
        <w:t>the</w:t>
      </w:r>
      <w:r w:rsidRPr="00142F89">
        <w:t xml:space="preserve"> post-pandemic economy and a </w:t>
      </w:r>
      <w:r w:rsidR="00C86A42" w:rsidRPr="00142F89">
        <w:t xml:space="preserve">nationwide </w:t>
      </w:r>
      <w:r w:rsidRPr="00142F89">
        <w:t xml:space="preserve">shortage of truck drivers, inadequate parking </w:t>
      </w:r>
      <w:r w:rsidR="00C86A42" w:rsidRPr="00142F89">
        <w:t>creates an unsafe environment for all drivers on the road. T</w:t>
      </w:r>
      <w:r w:rsidRPr="00142F89">
        <w:t xml:space="preserve">he nationwide shortage of truck parking </w:t>
      </w:r>
      <w:r w:rsidR="00C86A42" w:rsidRPr="00142F89">
        <w:t xml:space="preserve">is </w:t>
      </w:r>
      <w:r w:rsidRPr="00142F89">
        <w:t>well-documented</w:t>
      </w:r>
      <w:r w:rsidR="00C86A42" w:rsidRPr="00142F89">
        <w:t>. PMTA believes</w:t>
      </w:r>
      <w:r w:rsidRPr="00142F89">
        <w:t xml:space="preserve"> both Congress and state governments </w:t>
      </w:r>
      <w:r w:rsidR="00C86A42" w:rsidRPr="00142F89">
        <w:t xml:space="preserve">have a responsibility to address the issue. </w:t>
      </w:r>
      <w:r w:rsidRPr="00142F89">
        <w:t>Doing so will benefit Pennsylvania</w:t>
      </w:r>
      <w:r w:rsidR="00C86A42" w:rsidRPr="00142F89">
        <w:t xml:space="preserve"> businesses, consumers and the </w:t>
      </w:r>
      <w:r w:rsidRPr="00142F89">
        <w:t xml:space="preserve">dedicated men and women who serve as professional drivers.  PMTA is committed to working with stakeholders in both the public and private sectors to </w:t>
      </w:r>
      <w:r w:rsidR="00C86A42" w:rsidRPr="00142F89">
        <w:t xml:space="preserve">solve </w:t>
      </w:r>
      <w:r w:rsidRPr="00142F89">
        <w:t>this dilemma</w:t>
      </w:r>
      <w:r w:rsidR="00C86A42" w:rsidRPr="00142F89">
        <w:t>.</w:t>
      </w:r>
    </w:p>
    <w:p w14:paraId="45128A3A" w14:textId="6B3DA1ED" w:rsidR="00AD0C4F" w:rsidRPr="00142F89" w:rsidRDefault="00AD0C4F" w:rsidP="00642463"/>
    <w:p w14:paraId="734DB7B3" w14:textId="77777777" w:rsidR="00AD0C4F" w:rsidRPr="00142F89" w:rsidRDefault="00AD0C4F">
      <w:pPr>
        <w:pStyle w:val="BodyText"/>
        <w:rPr>
          <w:i/>
          <w:sz w:val="22"/>
          <w:szCs w:val="22"/>
        </w:rPr>
      </w:pPr>
    </w:p>
    <w:p w14:paraId="078D3129" w14:textId="77777777" w:rsidR="00AD0C4F" w:rsidRPr="00142F89" w:rsidRDefault="00AD0C4F">
      <w:pPr>
        <w:pStyle w:val="BodyText"/>
        <w:rPr>
          <w:i/>
          <w:sz w:val="22"/>
          <w:szCs w:val="22"/>
        </w:rPr>
      </w:pPr>
    </w:p>
    <w:p w14:paraId="1CCEC989" w14:textId="77777777" w:rsidR="00AD0C4F" w:rsidRDefault="00AD0C4F">
      <w:pPr>
        <w:pStyle w:val="BodyText"/>
        <w:rPr>
          <w:i/>
          <w:sz w:val="28"/>
        </w:rPr>
      </w:pPr>
    </w:p>
    <w:p w14:paraId="44163FF2" w14:textId="77777777" w:rsidR="00AD0C4F" w:rsidRDefault="00AD0C4F">
      <w:pPr>
        <w:pStyle w:val="BodyText"/>
        <w:rPr>
          <w:i/>
          <w:sz w:val="28"/>
        </w:rPr>
      </w:pPr>
    </w:p>
    <w:p w14:paraId="24A00314" w14:textId="77777777" w:rsidR="00AD0C4F" w:rsidRDefault="00AD0C4F">
      <w:pPr>
        <w:pStyle w:val="BodyText"/>
        <w:rPr>
          <w:i/>
          <w:sz w:val="28"/>
        </w:rPr>
      </w:pPr>
    </w:p>
    <w:p w14:paraId="29A2D9C7" w14:textId="77777777" w:rsidR="00AD0C4F" w:rsidRDefault="00AD0C4F">
      <w:pPr>
        <w:pStyle w:val="BodyText"/>
        <w:rPr>
          <w:i/>
          <w:sz w:val="28"/>
        </w:rPr>
      </w:pPr>
    </w:p>
    <w:p w14:paraId="67897404" w14:textId="77777777" w:rsidR="00AD0C4F" w:rsidRDefault="00AD0C4F">
      <w:pPr>
        <w:pStyle w:val="BodyText"/>
        <w:rPr>
          <w:i/>
          <w:sz w:val="28"/>
        </w:rPr>
      </w:pPr>
    </w:p>
    <w:p w14:paraId="1F34BDA8" w14:textId="77777777" w:rsidR="00AD0C4F" w:rsidRDefault="00AD0C4F">
      <w:pPr>
        <w:pStyle w:val="BodyText"/>
        <w:rPr>
          <w:i/>
          <w:sz w:val="28"/>
        </w:rPr>
      </w:pPr>
    </w:p>
    <w:p w14:paraId="455CA7B4" w14:textId="77777777" w:rsidR="00AD0C4F" w:rsidRDefault="00AD0C4F">
      <w:pPr>
        <w:pStyle w:val="BodyText"/>
        <w:rPr>
          <w:i/>
          <w:sz w:val="28"/>
        </w:rPr>
      </w:pPr>
    </w:p>
    <w:p w14:paraId="0E9A7DC9" w14:textId="77777777" w:rsidR="00AD0C4F" w:rsidRDefault="00AD0C4F">
      <w:pPr>
        <w:pStyle w:val="BodyText"/>
        <w:rPr>
          <w:i/>
          <w:sz w:val="28"/>
        </w:rPr>
      </w:pPr>
    </w:p>
    <w:p w14:paraId="57D82FE1" w14:textId="77777777" w:rsidR="00AD0C4F" w:rsidRDefault="002004BD">
      <w:pPr>
        <w:pStyle w:val="BodyText"/>
        <w:spacing w:before="235"/>
        <w:ind w:left="423" w:right="268"/>
        <w:jc w:val="center"/>
      </w:pPr>
      <w:r>
        <w:rPr>
          <w:color w:val="2F3149"/>
        </w:rPr>
        <w:t>910</w:t>
      </w:r>
      <w:r>
        <w:rPr>
          <w:color w:val="2F3149"/>
          <w:spacing w:val="-5"/>
        </w:rPr>
        <w:t xml:space="preserve"> </w:t>
      </w:r>
      <w:r>
        <w:rPr>
          <w:color w:val="2F3149"/>
        </w:rPr>
        <w:t>Linda</w:t>
      </w:r>
      <w:r>
        <w:rPr>
          <w:color w:val="2F3149"/>
          <w:spacing w:val="12"/>
        </w:rPr>
        <w:t xml:space="preserve"> </w:t>
      </w:r>
      <w:r>
        <w:rPr>
          <w:color w:val="1A1C34"/>
        </w:rPr>
        <w:t>Lane,</w:t>
      </w:r>
      <w:r>
        <w:rPr>
          <w:color w:val="1A1C34"/>
          <w:spacing w:val="-13"/>
        </w:rPr>
        <w:t xml:space="preserve"> </w:t>
      </w:r>
      <w:r>
        <w:rPr>
          <w:color w:val="2F3149"/>
        </w:rPr>
        <w:t>Ca</w:t>
      </w:r>
      <w:r>
        <w:rPr>
          <w:color w:val="0C0C23"/>
        </w:rPr>
        <w:t>mp</w:t>
      </w:r>
      <w:r>
        <w:rPr>
          <w:color w:val="0C0C23"/>
          <w:spacing w:val="6"/>
        </w:rPr>
        <w:t xml:space="preserve"> </w:t>
      </w:r>
      <w:r>
        <w:rPr>
          <w:color w:val="0C0C23"/>
        </w:rPr>
        <w:t>Hill</w:t>
      </w:r>
      <w:r>
        <w:rPr>
          <w:color w:val="2F3149"/>
        </w:rPr>
        <w:t>,</w:t>
      </w:r>
      <w:r>
        <w:rPr>
          <w:color w:val="2F3149"/>
          <w:spacing w:val="-8"/>
        </w:rPr>
        <w:t xml:space="preserve"> </w:t>
      </w:r>
      <w:r>
        <w:rPr>
          <w:color w:val="1A1C34"/>
        </w:rPr>
        <w:t>PA</w:t>
      </w:r>
      <w:r>
        <w:rPr>
          <w:color w:val="1A1C34"/>
          <w:spacing w:val="-11"/>
        </w:rPr>
        <w:t xml:space="preserve"> </w:t>
      </w:r>
      <w:r>
        <w:rPr>
          <w:color w:val="0C0C23"/>
        </w:rPr>
        <w:t>1</w:t>
      </w:r>
      <w:r>
        <w:rPr>
          <w:color w:val="2F3149"/>
        </w:rPr>
        <w:t>70</w:t>
      </w:r>
      <w:r>
        <w:rPr>
          <w:color w:val="0C0C23"/>
        </w:rPr>
        <w:t>11</w:t>
      </w:r>
      <w:r>
        <w:rPr>
          <w:color w:val="2F3149"/>
        </w:rPr>
        <w:t>-6409</w:t>
      </w:r>
      <w:r>
        <w:rPr>
          <w:color w:val="2F3149"/>
          <w:spacing w:val="77"/>
        </w:rPr>
        <w:t xml:space="preserve"> </w:t>
      </w:r>
      <w:r>
        <w:rPr>
          <w:color w:val="2F3149"/>
        </w:rPr>
        <w:t>(7</w:t>
      </w:r>
      <w:r>
        <w:rPr>
          <w:color w:val="0C0C23"/>
        </w:rPr>
        <w:t>1</w:t>
      </w:r>
      <w:r>
        <w:rPr>
          <w:color w:val="2F3149"/>
        </w:rPr>
        <w:t>7)</w:t>
      </w:r>
      <w:r>
        <w:rPr>
          <w:color w:val="2F3149"/>
          <w:spacing w:val="-12"/>
        </w:rPr>
        <w:t xml:space="preserve"> </w:t>
      </w:r>
      <w:r>
        <w:rPr>
          <w:color w:val="2F3149"/>
        </w:rPr>
        <w:t>761-7122</w:t>
      </w:r>
      <w:r>
        <w:rPr>
          <w:color w:val="2F3149"/>
          <w:spacing w:val="70"/>
          <w:w w:val="150"/>
        </w:rPr>
        <w:t xml:space="preserve"> </w:t>
      </w:r>
      <w:r>
        <w:rPr>
          <w:color w:val="2F3149"/>
        </w:rPr>
        <w:t>FAX</w:t>
      </w:r>
      <w:r>
        <w:rPr>
          <w:color w:val="2F3149"/>
          <w:spacing w:val="-2"/>
        </w:rPr>
        <w:t xml:space="preserve"> </w:t>
      </w:r>
      <w:r>
        <w:rPr>
          <w:color w:val="2F3149"/>
        </w:rPr>
        <w:t>(7</w:t>
      </w:r>
      <w:r>
        <w:rPr>
          <w:color w:val="0C0C23"/>
        </w:rPr>
        <w:t>1</w:t>
      </w:r>
      <w:r>
        <w:rPr>
          <w:color w:val="2F3149"/>
        </w:rPr>
        <w:t>7)</w:t>
      </w:r>
      <w:r>
        <w:rPr>
          <w:color w:val="2F3149"/>
          <w:spacing w:val="-12"/>
        </w:rPr>
        <w:t xml:space="preserve"> </w:t>
      </w:r>
      <w:r>
        <w:rPr>
          <w:color w:val="2F3149"/>
        </w:rPr>
        <w:t>76</w:t>
      </w:r>
      <w:r>
        <w:rPr>
          <w:color w:val="0C0C23"/>
        </w:rPr>
        <w:t>1-</w:t>
      </w:r>
      <w:r>
        <w:rPr>
          <w:color w:val="2F3149"/>
        </w:rPr>
        <w:t>8434</w:t>
      </w:r>
      <w:r>
        <w:rPr>
          <w:color w:val="2F3149"/>
          <w:spacing w:val="64"/>
          <w:w w:val="150"/>
        </w:rPr>
        <w:t xml:space="preserve"> </w:t>
      </w:r>
      <w:hyperlink r:id="rId8">
        <w:r>
          <w:rPr>
            <w:color w:val="2F3149"/>
            <w:spacing w:val="-2"/>
          </w:rPr>
          <w:t>www.pmta.org</w:t>
        </w:r>
      </w:hyperlink>
    </w:p>
    <w:sectPr w:rsidR="00AD0C4F">
      <w:type w:val="continuous"/>
      <w:pgSz w:w="12240" w:h="15840"/>
      <w:pgMar w:top="2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551D5"/>
    <w:multiLevelType w:val="hybridMultilevel"/>
    <w:tmpl w:val="2080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86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4F"/>
    <w:rsid w:val="00014930"/>
    <w:rsid w:val="00083066"/>
    <w:rsid w:val="00086C6F"/>
    <w:rsid w:val="00114608"/>
    <w:rsid w:val="00142F89"/>
    <w:rsid w:val="002004BD"/>
    <w:rsid w:val="00295750"/>
    <w:rsid w:val="003D10FA"/>
    <w:rsid w:val="0056734D"/>
    <w:rsid w:val="00642463"/>
    <w:rsid w:val="006B11FF"/>
    <w:rsid w:val="007465F5"/>
    <w:rsid w:val="008A3021"/>
    <w:rsid w:val="00A367E0"/>
    <w:rsid w:val="00AD0C4F"/>
    <w:rsid w:val="00B72562"/>
    <w:rsid w:val="00C86A42"/>
    <w:rsid w:val="00DE29FE"/>
    <w:rsid w:val="00E6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CB14"/>
  <w15:docId w15:val="{6029F0BB-C60D-4466-BC4F-CF54C423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D10FA"/>
    <w:rPr>
      <w:sz w:val="16"/>
      <w:szCs w:val="16"/>
    </w:rPr>
  </w:style>
  <w:style w:type="paragraph" w:styleId="CommentText">
    <w:name w:val="annotation text"/>
    <w:basedOn w:val="Normal"/>
    <w:link w:val="CommentTextChar"/>
    <w:uiPriority w:val="99"/>
    <w:unhideWhenUsed/>
    <w:rsid w:val="003D10FA"/>
    <w:rPr>
      <w:sz w:val="20"/>
      <w:szCs w:val="20"/>
    </w:rPr>
  </w:style>
  <w:style w:type="character" w:customStyle="1" w:styleId="CommentTextChar">
    <w:name w:val="Comment Text Char"/>
    <w:basedOn w:val="DefaultParagraphFont"/>
    <w:link w:val="CommentText"/>
    <w:uiPriority w:val="99"/>
    <w:rsid w:val="003D10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0FA"/>
    <w:rPr>
      <w:b/>
      <w:bCs/>
    </w:rPr>
  </w:style>
  <w:style w:type="character" w:customStyle="1" w:styleId="CommentSubjectChar">
    <w:name w:val="Comment Subject Char"/>
    <w:basedOn w:val="CommentTextChar"/>
    <w:link w:val="CommentSubject"/>
    <w:uiPriority w:val="99"/>
    <w:semiHidden/>
    <w:rsid w:val="003D10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42F89"/>
    <w:rPr>
      <w:color w:val="0000FF" w:themeColor="hyperlink"/>
      <w:u w:val="single"/>
    </w:rPr>
  </w:style>
  <w:style w:type="character" w:styleId="UnresolvedMention">
    <w:name w:val="Unresolved Mention"/>
    <w:basedOn w:val="DefaultParagraphFont"/>
    <w:uiPriority w:val="99"/>
    <w:semiHidden/>
    <w:unhideWhenUsed/>
    <w:rsid w:val="00142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mta.org/" TargetMode="External"/><Relationship Id="rId3" Type="http://schemas.openxmlformats.org/officeDocument/2006/relationships/settings" Target="settings.xml"/><Relationship Id="rId7" Type="http://schemas.openxmlformats.org/officeDocument/2006/relationships/hyperlink" Target="https://ops.fhwa.dot.gov/freight/infrastructure/truck_parking/workinggroups/parking_capacity/product/case_stud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kpatransportation.com/perch/resources/documents/truck-parking-in-pennsylvania-december-2007-final-report.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Magensky</dc:creator>
  <cp:lastModifiedBy>Megan Magensky</cp:lastModifiedBy>
  <cp:revision>5</cp:revision>
  <dcterms:created xsi:type="dcterms:W3CDTF">2023-06-15T17:12:00Z</dcterms:created>
  <dcterms:modified xsi:type="dcterms:W3CDTF">2023-07-12T20:20:00Z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TOSHIBA e-STUDIO4515AC</vt:lpwstr>
  </property>
  <property fmtid="{D5CDD505-2E9C-101B-9397-08002B2CF9AE}" pid="4" name="LastSaved">
    <vt:filetime>2023-06-15T00:00:00Z</vt:filetime>
  </property>
  <property fmtid="{D5CDD505-2E9C-101B-9397-08002B2CF9AE}" pid="5" name="Producer">
    <vt:lpwstr>SECnvtToPDF V1.0</vt:lpwstr>
  </property>
</Properties>
</file>